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70F" w:rsidRDefault="0046070F" w:rsidP="0046070F">
      <w:pPr>
        <w:jc w:val="center"/>
      </w:pPr>
      <w:r>
        <w:rPr>
          <w:rFonts w:ascii="Times New Roman" w:hAnsi="Times New Roman" w:cs="Times New Roman"/>
          <w:b/>
          <w:bCs/>
        </w:rPr>
        <w:t>GENEL KURUL TOPLANTISINA DAVET</w:t>
      </w:r>
    </w:p>
    <w:p w:rsidR="0046070F" w:rsidRDefault="0046070F" w:rsidP="0046070F">
      <w:pPr>
        <w:pStyle w:val="ListeParagraf"/>
        <w:spacing w:before="0" w:after="0" w:line="240" w:lineRule="auto"/>
        <w:ind w:left="0"/>
        <w:jc w:val="center"/>
      </w:pPr>
      <w:r>
        <w:rPr>
          <w:rFonts w:ascii="Times New Roman" w:hAnsi="Times New Roman" w:cs="Times New Roman"/>
          <w:b/>
          <w:bCs/>
          <w:caps/>
          <w:color w:val="auto"/>
          <w:sz w:val="22"/>
          <w:szCs w:val="22"/>
        </w:rPr>
        <w:t> </w:t>
      </w:r>
    </w:p>
    <w:p w:rsidR="0046070F" w:rsidRDefault="0046070F" w:rsidP="0046070F">
      <w:pPr>
        <w:pStyle w:val="ListeParagraf"/>
        <w:spacing w:before="0" w:after="0" w:line="240" w:lineRule="auto"/>
        <w:ind w:left="0"/>
        <w:jc w:val="center"/>
      </w:pPr>
      <w:r>
        <w:rPr>
          <w:rFonts w:ascii="Times New Roman" w:hAnsi="Times New Roman" w:cs="Times New Roman"/>
          <w:b/>
          <w:bCs/>
          <w:caps/>
          <w:color w:val="auto"/>
          <w:sz w:val="22"/>
          <w:szCs w:val="22"/>
        </w:rPr>
        <w:t> </w:t>
      </w:r>
    </w:p>
    <w:p w:rsidR="0046070F" w:rsidRDefault="0046070F" w:rsidP="0046070F">
      <w:pPr>
        <w:pStyle w:val="ListeParagraf"/>
        <w:spacing w:before="0" w:after="0" w:line="240" w:lineRule="auto"/>
        <w:ind w:left="0"/>
        <w:jc w:val="center"/>
      </w:pPr>
      <w:r>
        <w:rPr>
          <w:rFonts w:ascii="Times New Roman" w:hAnsi="Times New Roman" w:cs="Times New Roman"/>
          <w:color w:val="auto"/>
          <w:sz w:val="22"/>
          <w:szCs w:val="22"/>
        </w:rPr>
        <w:t> </w:t>
      </w:r>
    </w:p>
    <w:p w:rsidR="0046070F" w:rsidRDefault="0046070F" w:rsidP="0046070F">
      <w:pPr>
        <w:pStyle w:val="ListeParagraf"/>
        <w:spacing w:before="0" w:after="0" w:line="240" w:lineRule="auto"/>
        <w:ind w:left="0"/>
      </w:pPr>
      <w:r>
        <w:rPr>
          <w:rFonts w:ascii="Times New Roman" w:hAnsi="Times New Roman" w:cs="Times New Roman"/>
          <w:b/>
          <w:bCs/>
          <w:color w:val="auto"/>
          <w:sz w:val="22"/>
          <w:szCs w:val="22"/>
        </w:rPr>
        <w:t>Ticaret Sicil No:</w:t>
      </w:r>
      <w:r>
        <w:rPr>
          <w:rFonts w:ascii="Times New Roman" w:hAnsi="Times New Roman" w:cs="Times New Roman"/>
          <w:color w:val="auto"/>
          <w:sz w:val="22"/>
          <w:szCs w:val="22"/>
        </w:rPr>
        <w:t xml:space="preserve"> 232768</w:t>
      </w:r>
    </w:p>
    <w:p w:rsidR="0046070F" w:rsidRDefault="0046070F" w:rsidP="0046070F">
      <w:pPr>
        <w:pStyle w:val="ListeParagraf"/>
        <w:spacing w:before="0" w:after="0" w:line="240" w:lineRule="auto"/>
        <w:ind w:left="0"/>
      </w:pPr>
      <w:r>
        <w:rPr>
          <w:rFonts w:ascii="Times New Roman" w:hAnsi="Times New Roman" w:cs="Times New Roman"/>
          <w:color w:val="auto"/>
          <w:sz w:val="22"/>
          <w:szCs w:val="22"/>
        </w:rPr>
        <w:t> </w:t>
      </w:r>
    </w:p>
    <w:p w:rsidR="0046070F" w:rsidRDefault="0046070F" w:rsidP="0046070F">
      <w:pPr>
        <w:pStyle w:val="ListeParagraf"/>
        <w:spacing w:before="0" w:after="0" w:line="240" w:lineRule="auto"/>
        <w:ind w:left="0"/>
      </w:pPr>
      <w:r>
        <w:rPr>
          <w:rFonts w:ascii="Times New Roman" w:hAnsi="Times New Roman" w:cs="Times New Roman"/>
          <w:b/>
          <w:bCs/>
          <w:color w:val="auto"/>
          <w:sz w:val="22"/>
          <w:szCs w:val="22"/>
        </w:rPr>
        <w:t>Ticaret Unvanı:</w:t>
      </w:r>
      <w:r>
        <w:rPr>
          <w:rFonts w:ascii="Times New Roman" w:hAnsi="Times New Roman" w:cs="Times New Roman"/>
          <w:color w:val="auto"/>
          <w:sz w:val="22"/>
          <w:szCs w:val="22"/>
        </w:rPr>
        <w:t xml:space="preserve"> İDO İstanbul Deniz Otobüsleri Sanayi ve Ticaret Anonim Şirketi</w:t>
      </w:r>
    </w:p>
    <w:p w:rsidR="0046070F" w:rsidRDefault="0046070F" w:rsidP="0046070F">
      <w:pPr>
        <w:pStyle w:val="ListeParagraf"/>
        <w:spacing w:before="0" w:after="0" w:line="240" w:lineRule="auto"/>
        <w:ind w:left="0"/>
      </w:pPr>
      <w:r>
        <w:rPr>
          <w:rFonts w:ascii="Times New Roman" w:hAnsi="Times New Roman" w:cs="Times New Roman"/>
          <w:color w:val="auto"/>
          <w:sz w:val="22"/>
          <w:szCs w:val="22"/>
        </w:rPr>
        <w:t> </w:t>
      </w:r>
    </w:p>
    <w:p w:rsidR="0046070F" w:rsidRDefault="0046070F" w:rsidP="0046070F">
      <w:pPr>
        <w:pStyle w:val="ListeParagraf"/>
        <w:spacing w:before="0" w:after="0" w:line="240" w:lineRule="auto"/>
        <w:ind w:left="0"/>
      </w:pPr>
      <w:r>
        <w:rPr>
          <w:rFonts w:ascii="Times New Roman" w:hAnsi="Times New Roman" w:cs="Times New Roman"/>
          <w:b/>
          <w:bCs/>
          <w:color w:val="auto"/>
          <w:sz w:val="22"/>
          <w:szCs w:val="22"/>
        </w:rPr>
        <w:t xml:space="preserve">Ticari </w:t>
      </w:r>
      <w:proofErr w:type="gramStart"/>
      <w:r>
        <w:rPr>
          <w:rFonts w:ascii="Times New Roman" w:hAnsi="Times New Roman" w:cs="Times New Roman"/>
          <w:b/>
          <w:bCs/>
          <w:color w:val="auto"/>
          <w:sz w:val="22"/>
          <w:szCs w:val="22"/>
        </w:rPr>
        <w:t>Adresi :</w:t>
      </w:r>
      <w:r>
        <w:rPr>
          <w:rFonts w:ascii="Times New Roman" w:hAnsi="Times New Roman" w:cs="Times New Roman"/>
          <w:color w:val="auto"/>
          <w:sz w:val="22"/>
          <w:szCs w:val="22"/>
        </w:rPr>
        <w:t>Kennedy</w:t>
      </w:r>
      <w:proofErr w:type="gramEnd"/>
      <w:r>
        <w:rPr>
          <w:rFonts w:ascii="Times New Roman" w:hAnsi="Times New Roman" w:cs="Times New Roman"/>
          <w:color w:val="auto"/>
          <w:sz w:val="22"/>
          <w:szCs w:val="22"/>
        </w:rPr>
        <w:t xml:space="preserve"> Cad. Hızlı Feribot İskelesi Yenikapı /İSTANBUL </w:t>
      </w:r>
    </w:p>
    <w:p w:rsidR="0046070F" w:rsidRDefault="0046070F" w:rsidP="0046070F">
      <w:pPr>
        <w:pStyle w:val="ListeParagraf"/>
        <w:spacing w:before="0" w:after="0" w:line="240" w:lineRule="auto"/>
        <w:ind w:left="0"/>
        <w:jc w:val="both"/>
      </w:pPr>
      <w:r>
        <w:rPr>
          <w:rFonts w:ascii="Times New Roman" w:hAnsi="Times New Roman" w:cs="Times New Roman"/>
          <w:color w:val="auto"/>
          <w:sz w:val="22"/>
          <w:szCs w:val="22"/>
        </w:rPr>
        <w:t> </w:t>
      </w:r>
    </w:p>
    <w:p w:rsidR="0046070F" w:rsidRDefault="0046070F" w:rsidP="0046070F">
      <w:pPr>
        <w:pStyle w:val="ListeParagraf"/>
        <w:spacing w:before="0" w:after="0" w:line="240" w:lineRule="auto"/>
        <w:ind w:left="0"/>
        <w:jc w:val="both"/>
      </w:pPr>
      <w:r>
        <w:rPr>
          <w:rFonts w:ascii="Times New Roman" w:hAnsi="Times New Roman" w:cs="Times New Roman"/>
          <w:color w:val="auto"/>
          <w:sz w:val="22"/>
          <w:szCs w:val="22"/>
        </w:rPr>
        <w:t>Genel Kurul Toplantısına Davet;</w:t>
      </w:r>
    </w:p>
    <w:p w:rsidR="0046070F" w:rsidRDefault="0046070F" w:rsidP="0046070F">
      <w:pPr>
        <w:pStyle w:val="ListeParagraf"/>
        <w:spacing w:before="0" w:after="0" w:line="240" w:lineRule="auto"/>
        <w:ind w:left="0"/>
        <w:jc w:val="both"/>
      </w:pPr>
      <w:r>
        <w:rPr>
          <w:rFonts w:ascii="Times New Roman" w:hAnsi="Times New Roman" w:cs="Times New Roman"/>
          <w:color w:val="auto"/>
          <w:sz w:val="22"/>
          <w:szCs w:val="22"/>
        </w:rPr>
        <w:t> </w:t>
      </w:r>
    </w:p>
    <w:p w:rsidR="0046070F" w:rsidRDefault="0046070F" w:rsidP="0046070F">
      <w:pPr>
        <w:pStyle w:val="ListeParagraf"/>
        <w:spacing w:before="0" w:after="0" w:line="240" w:lineRule="auto"/>
        <w:ind w:left="0"/>
        <w:jc w:val="both"/>
      </w:pPr>
      <w:r>
        <w:rPr>
          <w:rFonts w:ascii="Times New Roman" w:hAnsi="Times New Roman" w:cs="Times New Roman"/>
          <w:color w:val="auto"/>
          <w:sz w:val="22"/>
          <w:szCs w:val="22"/>
        </w:rPr>
        <w:t xml:space="preserve">Yukarıda bilgileri yazılı şirketimizin Yönetim Kurulunun 14. Şubat </w:t>
      </w:r>
      <w:r>
        <w:rPr>
          <w:rFonts w:ascii="Times New Roman" w:hAnsi="Times New Roman" w:cs="Times New Roman"/>
          <w:color w:val="auto"/>
          <w:sz w:val="22"/>
          <w:szCs w:val="22"/>
          <w:highlight w:val="yellow"/>
          <w:lang w:eastAsia="tr-TR"/>
        </w:rPr>
        <w:t>2020</w:t>
      </w:r>
      <w:r>
        <w:rPr>
          <w:rFonts w:ascii="Times New Roman" w:hAnsi="Times New Roman" w:cs="Times New Roman"/>
          <w:color w:val="auto"/>
          <w:sz w:val="22"/>
          <w:szCs w:val="22"/>
          <w:lang w:eastAsia="tr-TR"/>
        </w:rPr>
        <w:t xml:space="preserve"> </w:t>
      </w:r>
      <w:r>
        <w:rPr>
          <w:rFonts w:ascii="Times New Roman" w:hAnsi="Times New Roman" w:cs="Times New Roman"/>
          <w:color w:val="auto"/>
          <w:sz w:val="22"/>
          <w:szCs w:val="22"/>
        </w:rPr>
        <w:t xml:space="preserve">tarih ve </w:t>
      </w:r>
      <w:r>
        <w:rPr>
          <w:rFonts w:ascii="Times New Roman" w:hAnsi="Times New Roman" w:cs="Times New Roman"/>
          <w:color w:val="auto"/>
          <w:sz w:val="22"/>
          <w:szCs w:val="22"/>
          <w:highlight w:val="yellow"/>
        </w:rPr>
        <w:t>2020/</w:t>
      </w:r>
      <w:r>
        <w:rPr>
          <w:rFonts w:ascii="Times New Roman" w:hAnsi="Times New Roman" w:cs="Times New Roman"/>
          <w:color w:val="auto"/>
          <w:sz w:val="22"/>
          <w:szCs w:val="22"/>
        </w:rPr>
        <w:t xml:space="preserve">06 sayılı almış olduğu karara istinaden; </w:t>
      </w:r>
      <w:r>
        <w:rPr>
          <w:rFonts w:ascii="Times New Roman" w:hAnsi="Times New Roman" w:cs="Times New Roman"/>
          <w:color w:val="auto"/>
          <w:sz w:val="22"/>
          <w:szCs w:val="22"/>
          <w:highlight w:val="yellow"/>
          <w:lang w:eastAsia="tr-TR"/>
        </w:rPr>
        <w:t>07 Nisan 2020</w:t>
      </w:r>
      <w:r>
        <w:rPr>
          <w:rFonts w:ascii="Times New Roman" w:hAnsi="Times New Roman" w:cs="Times New Roman"/>
          <w:color w:val="auto"/>
          <w:sz w:val="22"/>
          <w:szCs w:val="22"/>
          <w:lang w:eastAsia="tr-TR"/>
        </w:rPr>
        <w:t xml:space="preserve"> </w:t>
      </w:r>
      <w:r>
        <w:rPr>
          <w:rFonts w:ascii="Times New Roman" w:hAnsi="Times New Roman" w:cs="Times New Roman"/>
          <w:color w:val="auto"/>
          <w:sz w:val="22"/>
          <w:szCs w:val="22"/>
        </w:rPr>
        <w:t>tarihinde, saat: 14:00’</w:t>
      </w:r>
      <w:proofErr w:type="gramStart"/>
      <w:r>
        <w:rPr>
          <w:rFonts w:ascii="Times New Roman" w:hAnsi="Times New Roman" w:cs="Times New Roman"/>
          <w:color w:val="auto"/>
          <w:sz w:val="22"/>
          <w:szCs w:val="22"/>
        </w:rPr>
        <w:t>da,</w:t>
      </w:r>
      <w:proofErr w:type="gramEnd"/>
      <w:r>
        <w:rPr>
          <w:rFonts w:ascii="Times New Roman" w:hAnsi="Times New Roman" w:cs="Times New Roman"/>
          <w:color w:val="auto"/>
          <w:sz w:val="22"/>
          <w:szCs w:val="22"/>
        </w:rPr>
        <w:t xml:space="preserve"> </w:t>
      </w:r>
      <w:r>
        <w:rPr>
          <w:rFonts w:ascii="Times New Roman" w:hAnsi="Times New Roman" w:cs="Times New Roman"/>
          <w:color w:val="auto"/>
          <w:sz w:val="22"/>
          <w:szCs w:val="22"/>
          <w:lang w:eastAsia="tr-TR"/>
        </w:rPr>
        <w:t>Kennedy Cad. Hızlı Feribot İskelesi Yenikapı, Fatih, İstanbul adresindeki şirket merkezinde;</w:t>
      </w:r>
      <w:r>
        <w:rPr>
          <w:rFonts w:ascii="Times New Roman" w:hAnsi="Times New Roman" w:cs="Times New Roman"/>
          <w:color w:val="auto"/>
          <w:sz w:val="22"/>
          <w:szCs w:val="22"/>
        </w:rPr>
        <w:t xml:space="preserve"> aşağıdaki gündem maddeleri çerçevesinde 2018-2019 yılı olağan genel kurul toplantısı gerçekleştirilecektir. </w:t>
      </w:r>
    </w:p>
    <w:p w:rsidR="0046070F" w:rsidRDefault="0046070F" w:rsidP="0046070F">
      <w:pPr>
        <w:pStyle w:val="ListeParagraf"/>
        <w:spacing w:before="0" w:after="0" w:line="240" w:lineRule="auto"/>
        <w:ind w:left="0"/>
        <w:jc w:val="both"/>
      </w:pPr>
      <w:r>
        <w:rPr>
          <w:rFonts w:ascii="Times New Roman" w:hAnsi="Times New Roman" w:cs="Times New Roman"/>
          <w:color w:val="auto"/>
          <w:sz w:val="22"/>
          <w:szCs w:val="22"/>
        </w:rPr>
        <w:t> </w:t>
      </w:r>
    </w:p>
    <w:p w:rsidR="0046070F" w:rsidRDefault="0046070F" w:rsidP="0046070F">
      <w:pPr>
        <w:jc w:val="both"/>
      </w:pPr>
      <w:r>
        <w:rPr>
          <w:rFonts w:ascii="Times New Roman" w:hAnsi="Times New Roman" w:cs="Times New Roman"/>
        </w:rPr>
        <w:t xml:space="preserve">Finansal tablolar, konsolide finansal tablolar, yönetim kurulunun yıllık faaliyet raporu, denetleme raporları ve yönetim kurulunun kâr dağıtım önerisi genel kurul toplantısından en az </w:t>
      </w:r>
      <w:proofErr w:type="spellStart"/>
      <w:r>
        <w:rPr>
          <w:rFonts w:ascii="Times New Roman" w:hAnsi="Times New Roman" w:cs="Times New Roman"/>
        </w:rPr>
        <w:t>onbeş</w:t>
      </w:r>
      <w:proofErr w:type="spellEnd"/>
      <w:r>
        <w:rPr>
          <w:rFonts w:ascii="Times New Roman" w:hAnsi="Times New Roman" w:cs="Times New Roman"/>
        </w:rPr>
        <w:t xml:space="preserve"> gün önce şirket </w:t>
      </w:r>
      <w:proofErr w:type="gramStart"/>
      <w:r>
        <w:rPr>
          <w:rFonts w:ascii="Times New Roman" w:hAnsi="Times New Roman" w:cs="Times New Roman"/>
        </w:rPr>
        <w:t>merkezinde  pay</w:t>
      </w:r>
      <w:proofErr w:type="gramEnd"/>
      <w:r>
        <w:rPr>
          <w:rFonts w:ascii="Times New Roman" w:hAnsi="Times New Roman" w:cs="Times New Roman"/>
        </w:rPr>
        <w:t xml:space="preserve"> sahiplerinin incelemesine hazır bulundurulacaktır.</w:t>
      </w:r>
    </w:p>
    <w:p w:rsidR="0046070F" w:rsidRDefault="0046070F" w:rsidP="0046070F">
      <w:pPr>
        <w:jc w:val="both"/>
      </w:pPr>
      <w:r>
        <w:rPr>
          <w:rFonts w:ascii="Times New Roman" w:hAnsi="Times New Roman" w:cs="Times New Roman"/>
        </w:rPr>
        <w:t> </w:t>
      </w:r>
    </w:p>
    <w:p w:rsidR="0046070F" w:rsidRDefault="0046070F" w:rsidP="0046070F">
      <w:pPr>
        <w:jc w:val="both"/>
      </w:pPr>
      <w:r>
        <w:rPr>
          <w:rFonts w:ascii="Times New Roman" w:hAnsi="Times New Roman" w:cs="Times New Roman"/>
        </w:rPr>
        <w:t>Genel kurul toplantımıza, ortaklarımızın asaleten veya aşağıya çıkarılan vekâletname ile temsilcilerinin katılımının sağlanması hususu ilan olunur.</w:t>
      </w:r>
    </w:p>
    <w:p w:rsidR="0046070F" w:rsidRDefault="0046070F" w:rsidP="0046070F">
      <w:pPr>
        <w:jc w:val="both"/>
      </w:pPr>
      <w:r>
        <w:rPr>
          <w:rFonts w:ascii="Times New Roman" w:hAnsi="Times New Roman" w:cs="Times New Roman"/>
        </w:rPr>
        <w:t> </w:t>
      </w:r>
    </w:p>
    <w:p w:rsidR="0046070F" w:rsidRDefault="0046070F" w:rsidP="0046070F">
      <w:pPr>
        <w:pStyle w:val="ListeParagraf"/>
        <w:spacing w:before="0" w:after="0" w:line="240" w:lineRule="auto"/>
        <w:ind w:left="5664"/>
        <w:jc w:val="both"/>
      </w:pPr>
      <w:r>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  </w:t>
      </w:r>
    </w:p>
    <w:p w:rsidR="0046070F" w:rsidRDefault="0046070F" w:rsidP="0046070F">
      <w:pPr>
        <w:overflowPunct w:val="0"/>
        <w:autoSpaceDE w:val="0"/>
        <w:autoSpaceDN w:val="0"/>
        <w:spacing w:after="200"/>
        <w:jc w:val="both"/>
        <w:textAlignment w:val="baseline"/>
      </w:pPr>
      <w:proofErr w:type="gramStart"/>
      <w:r>
        <w:rPr>
          <w:rFonts w:ascii="Times New Roman" w:hAnsi="Times New Roman" w:cs="Times New Roman"/>
        </w:rPr>
        <w:t>GÜNDEM :</w:t>
      </w:r>
      <w:proofErr w:type="gramEnd"/>
      <w:r>
        <w:rPr>
          <w:rFonts w:ascii="Times New Roman" w:hAnsi="Times New Roman" w:cs="Times New Roman"/>
        </w:rPr>
        <w:t xml:space="preserve"> </w:t>
      </w:r>
    </w:p>
    <w:p w:rsidR="0046070F" w:rsidRDefault="0046070F" w:rsidP="0046070F">
      <w:pPr>
        <w:pStyle w:val="ListeParagraf"/>
        <w:numPr>
          <w:ilvl w:val="0"/>
          <w:numId w:val="1"/>
        </w:numPr>
        <w:spacing w:before="0" w:after="200" w:line="276" w:lineRule="auto"/>
        <w:jc w:val="both"/>
        <w:rPr>
          <w:rFonts w:eastAsia="Times New Roman"/>
          <w:color w:val="auto"/>
        </w:rPr>
      </w:pPr>
      <w:r>
        <w:rPr>
          <w:rFonts w:ascii="Times New Roman" w:eastAsia="Times New Roman" w:hAnsi="Times New Roman" w:cs="Times New Roman"/>
          <w:color w:val="auto"/>
          <w:sz w:val="22"/>
          <w:szCs w:val="22"/>
        </w:rPr>
        <w:t>Açılış ve Toplantı Başkanlığı’nın oluşturulması;</w:t>
      </w:r>
    </w:p>
    <w:p w:rsidR="0046070F" w:rsidRDefault="0046070F" w:rsidP="0046070F">
      <w:pPr>
        <w:pStyle w:val="ListeParagraf"/>
        <w:numPr>
          <w:ilvl w:val="0"/>
          <w:numId w:val="1"/>
        </w:numPr>
        <w:spacing w:before="0" w:after="200" w:line="276" w:lineRule="auto"/>
        <w:jc w:val="both"/>
        <w:rPr>
          <w:rFonts w:eastAsia="Times New Roman"/>
          <w:color w:val="auto"/>
        </w:rPr>
      </w:pPr>
      <w:r>
        <w:rPr>
          <w:rFonts w:ascii="Times New Roman" w:eastAsia="Times New Roman" w:hAnsi="Times New Roman" w:cs="Times New Roman"/>
          <w:color w:val="auto"/>
          <w:sz w:val="22"/>
          <w:szCs w:val="22"/>
        </w:rPr>
        <w:t>2018-2019 Yılları faaliyetlerine ilişkin Yönetim Kurulu Faaliyet Raporlarının okunması ve müzakere edilmesi ve onaylanması;</w:t>
      </w:r>
    </w:p>
    <w:p w:rsidR="0046070F" w:rsidRDefault="0046070F" w:rsidP="0046070F">
      <w:pPr>
        <w:pStyle w:val="ListeParagraf"/>
        <w:numPr>
          <w:ilvl w:val="0"/>
          <w:numId w:val="1"/>
        </w:numPr>
        <w:spacing w:before="0" w:after="200" w:line="276" w:lineRule="auto"/>
        <w:jc w:val="both"/>
        <w:rPr>
          <w:rFonts w:eastAsia="Times New Roman"/>
          <w:color w:val="auto"/>
        </w:rPr>
      </w:pPr>
      <w:r>
        <w:rPr>
          <w:rFonts w:ascii="Times New Roman" w:eastAsia="Times New Roman" w:hAnsi="Times New Roman" w:cs="Times New Roman"/>
          <w:color w:val="auto"/>
          <w:sz w:val="22"/>
          <w:szCs w:val="22"/>
        </w:rPr>
        <w:t xml:space="preserve">2018-2019 Yılları hesap dönemine ilişkin Denetçi Raporlarının okunması müzakere edilmesi </w:t>
      </w:r>
      <w:proofErr w:type="gramStart"/>
      <w:r>
        <w:rPr>
          <w:rFonts w:ascii="Times New Roman" w:eastAsia="Times New Roman" w:hAnsi="Times New Roman" w:cs="Times New Roman"/>
          <w:color w:val="auto"/>
          <w:sz w:val="22"/>
          <w:szCs w:val="22"/>
        </w:rPr>
        <w:t>ve</w:t>
      </w:r>
      <w:proofErr w:type="gramEnd"/>
      <w:r>
        <w:rPr>
          <w:rFonts w:ascii="Times New Roman" w:eastAsia="Times New Roman" w:hAnsi="Times New Roman" w:cs="Times New Roman"/>
          <w:color w:val="auto"/>
          <w:sz w:val="22"/>
          <w:szCs w:val="22"/>
        </w:rPr>
        <w:t xml:space="preserve"> onaylanması,</w:t>
      </w:r>
    </w:p>
    <w:p w:rsidR="0046070F" w:rsidRDefault="0046070F" w:rsidP="0046070F">
      <w:pPr>
        <w:pStyle w:val="ListeParagraf"/>
        <w:numPr>
          <w:ilvl w:val="0"/>
          <w:numId w:val="1"/>
        </w:numPr>
        <w:spacing w:before="0" w:after="200" w:line="276" w:lineRule="auto"/>
        <w:jc w:val="both"/>
        <w:rPr>
          <w:rFonts w:eastAsia="Times New Roman"/>
          <w:color w:val="auto"/>
        </w:rPr>
      </w:pPr>
      <w:r>
        <w:rPr>
          <w:rFonts w:ascii="Times New Roman" w:eastAsia="Times New Roman" w:hAnsi="Times New Roman" w:cs="Times New Roman"/>
          <w:color w:val="auto"/>
          <w:sz w:val="22"/>
          <w:szCs w:val="22"/>
        </w:rPr>
        <w:t>2018-2019 Yıllarına ait Bilanço ve Kar/Zarar hesaplarından ibaret Finansal Tabloların okunması, müzakeresi ve onaylanması;</w:t>
      </w:r>
    </w:p>
    <w:p w:rsidR="0046070F" w:rsidRDefault="0046070F" w:rsidP="0046070F">
      <w:pPr>
        <w:pStyle w:val="ListeParagraf"/>
        <w:numPr>
          <w:ilvl w:val="0"/>
          <w:numId w:val="1"/>
        </w:numPr>
        <w:spacing w:before="0" w:after="200" w:line="276" w:lineRule="auto"/>
        <w:jc w:val="both"/>
        <w:rPr>
          <w:rFonts w:eastAsia="Times New Roman"/>
          <w:color w:val="auto"/>
        </w:rPr>
      </w:pPr>
      <w:r>
        <w:rPr>
          <w:rFonts w:ascii="Times New Roman" w:eastAsia="Times New Roman" w:hAnsi="Times New Roman" w:cs="Times New Roman"/>
          <w:color w:val="auto"/>
          <w:sz w:val="22"/>
          <w:szCs w:val="22"/>
        </w:rPr>
        <w:t xml:space="preserve">Şirket ana sözleşmesi sermaye maddesinin tadili konusunun Yönetim Kurulunun konuya ilişkin raporu çerçevesinde görüşülmesi ve Şirketimize ait 31.12.2019 tarihli finansal tablolarda yer alan geçmiş yıllar zararından 500.000.000,00 TL tutarındaki kısmının kapatılması amacıyla, 873.388.576,37 TL olan Şirket sermayesinin 500.000.000,00 TL azaltılarak 373.388.576,37 TL’ye indirilmesi ve söz konusu sermaye </w:t>
      </w:r>
      <w:proofErr w:type="spellStart"/>
      <w:r>
        <w:rPr>
          <w:rFonts w:ascii="Times New Roman" w:eastAsia="Times New Roman" w:hAnsi="Times New Roman" w:cs="Times New Roman"/>
          <w:color w:val="auto"/>
          <w:sz w:val="22"/>
          <w:szCs w:val="22"/>
        </w:rPr>
        <w:t>azaltımının</w:t>
      </w:r>
      <w:proofErr w:type="spellEnd"/>
      <w:r>
        <w:rPr>
          <w:rFonts w:ascii="Times New Roman" w:eastAsia="Times New Roman" w:hAnsi="Times New Roman" w:cs="Times New Roman"/>
          <w:color w:val="auto"/>
          <w:sz w:val="22"/>
          <w:szCs w:val="22"/>
        </w:rPr>
        <w:t xml:space="preserve"> Şirketimizin sermayesini oluşturan her biri 1.- kuruş olan her bir payın itibari değerinin korunarak, 87.338.857.637 olan pay sayısının [payların iptal edilmesi] yöntemiyle 50.000.000.000 pay adedince indirilerek 37.338.857.637 adet paya azaltılması, sermaye </w:t>
      </w:r>
      <w:proofErr w:type="spellStart"/>
      <w:r>
        <w:rPr>
          <w:rFonts w:ascii="Times New Roman" w:eastAsia="Times New Roman" w:hAnsi="Times New Roman" w:cs="Times New Roman"/>
          <w:color w:val="auto"/>
          <w:sz w:val="22"/>
          <w:szCs w:val="22"/>
        </w:rPr>
        <w:t>azaltımı</w:t>
      </w:r>
      <w:proofErr w:type="spellEnd"/>
      <w:r>
        <w:rPr>
          <w:rFonts w:ascii="Times New Roman" w:eastAsia="Times New Roman" w:hAnsi="Times New Roman" w:cs="Times New Roman"/>
          <w:color w:val="auto"/>
          <w:sz w:val="22"/>
          <w:szCs w:val="22"/>
        </w:rPr>
        <w:t xml:space="preserve"> ile eş zamanlı olarak Şirketimiz sermayesinin 275.894.968,00 TL tutarında artırılması ve söz konusu artırım tutarının tamamının Şirketin pay sahiplerinin Şirketten olan nakit alacaklarından karşılanması ve şirket esas sözleşmesinin “Sermaye ve Pay Senetlerinin Nevi” başlıklı 6. maddesinin Şirketimiz Genel Kurulunun onayına sunulacak esas sözleşme değişiklik tasarısına uygun surette tadil edilmesi hususlarının görüşülmesi ve tadil konusunda karar verilmesi; </w:t>
      </w:r>
    </w:p>
    <w:p w:rsidR="0046070F" w:rsidRDefault="0046070F" w:rsidP="0046070F">
      <w:pPr>
        <w:pStyle w:val="ListeParagraf"/>
        <w:numPr>
          <w:ilvl w:val="0"/>
          <w:numId w:val="1"/>
        </w:numPr>
        <w:spacing w:before="0" w:after="200" w:line="276" w:lineRule="auto"/>
        <w:jc w:val="both"/>
        <w:rPr>
          <w:rFonts w:eastAsia="Times New Roman"/>
          <w:color w:val="auto"/>
        </w:rPr>
      </w:pPr>
      <w:r>
        <w:rPr>
          <w:rFonts w:ascii="Times New Roman" w:eastAsia="Times New Roman" w:hAnsi="Times New Roman" w:cs="Times New Roman"/>
          <w:color w:val="auto"/>
          <w:sz w:val="22"/>
          <w:szCs w:val="22"/>
          <w:lang w:eastAsia="tr-TR"/>
        </w:rPr>
        <w:t xml:space="preserve">Sermaye </w:t>
      </w:r>
      <w:proofErr w:type="spellStart"/>
      <w:r>
        <w:rPr>
          <w:rFonts w:ascii="Times New Roman" w:eastAsia="Times New Roman" w:hAnsi="Times New Roman" w:cs="Times New Roman"/>
          <w:color w:val="auto"/>
          <w:sz w:val="22"/>
          <w:szCs w:val="22"/>
          <w:lang w:eastAsia="tr-TR"/>
        </w:rPr>
        <w:t>azaltımının</w:t>
      </w:r>
      <w:proofErr w:type="spellEnd"/>
      <w:r>
        <w:rPr>
          <w:rFonts w:ascii="Times New Roman" w:eastAsia="Times New Roman" w:hAnsi="Times New Roman" w:cs="Times New Roman"/>
          <w:color w:val="auto"/>
          <w:sz w:val="22"/>
          <w:szCs w:val="22"/>
          <w:lang w:eastAsia="tr-TR"/>
        </w:rPr>
        <w:t xml:space="preserve"> şirketin geçmiş yıllar zararlarının şirketin ödenmiş sermayesinden mahsup edilmesi suretiyle yapılacak olması ve şirket bünyesinden herhangi bir nakit, fon veya varlık çıkışı olmayacağı, öz varlık değerinde hiçbir değişiklik olmayacağı göz önüne alınarak, 6102 sayılı Türk Ticaret Kanunu'nun 474'üncü maddesi birinci ve ikinci fıkrası hükmü uyarınca </w:t>
      </w:r>
      <w:r>
        <w:rPr>
          <w:rFonts w:ascii="Times New Roman" w:eastAsia="Times New Roman" w:hAnsi="Times New Roman" w:cs="Times New Roman"/>
          <w:color w:val="auto"/>
          <w:sz w:val="22"/>
          <w:szCs w:val="22"/>
          <w:lang w:eastAsia="tr-TR"/>
        </w:rPr>
        <w:lastRenderedPageBreak/>
        <w:t>alacaklılara yapılacak çağrıdan ve bunların haklarının ödenmesinden veya teminat altına alınmasından vazgeçilmesi hususunda karar verilmesi;</w:t>
      </w:r>
    </w:p>
    <w:p w:rsidR="0046070F" w:rsidRDefault="0046070F" w:rsidP="0046070F">
      <w:pPr>
        <w:pStyle w:val="ListeParagraf"/>
        <w:numPr>
          <w:ilvl w:val="0"/>
          <w:numId w:val="1"/>
        </w:numPr>
        <w:spacing w:before="0" w:after="200" w:line="276" w:lineRule="auto"/>
        <w:jc w:val="both"/>
        <w:rPr>
          <w:rFonts w:eastAsia="Times New Roman"/>
          <w:color w:val="auto"/>
        </w:rPr>
      </w:pPr>
      <w:r>
        <w:rPr>
          <w:rFonts w:ascii="Times New Roman" w:eastAsia="Times New Roman" w:hAnsi="Times New Roman" w:cs="Times New Roman"/>
          <w:color w:val="auto"/>
          <w:sz w:val="22"/>
          <w:szCs w:val="22"/>
        </w:rPr>
        <w:t>2018-2019 Yılı işlemlerinden dolayı Yönetim Kurulu Üyelerinin ve Denetçilerin ibra edilmesi;</w:t>
      </w:r>
    </w:p>
    <w:p w:rsidR="0046070F" w:rsidRDefault="0046070F" w:rsidP="0046070F">
      <w:pPr>
        <w:pStyle w:val="ListeParagraf"/>
        <w:numPr>
          <w:ilvl w:val="0"/>
          <w:numId w:val="1"/>
        </w:numPr>
        <w:spacing w:before="0" w:after="200" w:line="276" w:lineRule="auto"/>
        <w:jc w:val="both"/>
        <w:rPr>
          <w:rFonts w:eastAsia="Times New Roman"/>
          <w:color w:val="auto"/>
        </w:rPr>
      </w:pPr>
      <w:r>
        <w:rPr>
          <w:rFonts w:ascii="Times New Roman" w:eastAsia="Times New Roman" w:hAnsi="Times New Roman" w:cs="Times New Roman"/>
          <w:color w:val="auto"/>
          <w:sz w:val="22"/>
          <w:szCs w:val="22"/>
        </w:rPr>
        <w:t>Kârın kullanım şeklinin, dağıtılacak kâr ve kazanç payları oranlarının belirlenmesi ve karara bağlanması;</w:t>
      </w:r>
    </w:p>
    <w:p w:rsidR="0046070F" w:rsidRDefault="0046070F" w:rsidP="0046070F">
      <w:pPr>
        <w:pStyle w:val="ListeParagraf"/>
        <w:numPr>
          <w:ilvl w:val="0"/>
          <w:numId w:val="1"/>
        </w:numPr>
        <w:spacing w:before="0" w:after="200" w:line="276" w:lineRule="auto"/>
        <w:jc w:val="both"/>
        <w:rPr>
          <w:rFonts w:eastAsia="Times New Roman"/>
          <w:color w:val="auto"/>
        </w:rPr>
      </w:pPr>
      <w:r>
        <w:rPr>
          <w:rFonts w:ascii="Times New Roman" w:eastAsia="Times New Roman" w:hAnsi="Times New Roman" w:cs="Times New Roman"/>
          <w:color w:val="auto"/>
          <w:sz w:val="22"/>
          <w:szCs w:val="22"/>
        </w:rPr>
        <w:t>Şirketin Yönetim Kurulu Üyelerinin seçilmesi ve görev sürelerinin tespiti;</w:t>
      </w:r>
    </w:p>
    <w:p w:rsidR="0046070F" w:rsidRDefault="0046070F" w:rsidP="0046070F">
      <w:pPr>
        <w:pStyle w:val="ListeParagraf"/>
        <w:numPr>
          <w:ilvl w:val="0"/>
          <w:numId w:val="1"/>
        </w:numPr>
        <w:spacing w:before="0" w:after="200" w:line="276" w:lineRule="auto"/>
        <w:jc w:val="both"/>
        <w:rPr>
          <w:rFonts w:eastAsia="Times New Roman"/>
          <w:color w:val="auto"/>
        </w:rPr>
      </w:pPr>
      <w:r>
        <w:rPr>
          <w:rFonts w:ascii="Times New Roman" w:eastAsia="Times New Roman" w:hAnsi="Times New Roman" w:cs="Times New Roman"/>
          <w:color w:val="auto"/>
          <w:sz w:val="22"/>
          <w:szCs w:val="22"/>
        </w:rPr>
        <w:t>Yönetim Kurulu Üyelerinin ücretleri ile huzur hakkı, ikramiye ve prim gibi hakların belirlenmesi;</w:t>
      </w:r>
    </w:p>
    <w:p w:rsidR="0046070F" w:rsidRDefault="0046070F" w:rsidP="0046070F">
      <w:pPr>
        <w:pStyle w:val="ListeParagraf"/>
        <w:numPr>
          <w:ilvl w:val="0"/>
          <w:numId w:val="1"/>
        </w:numPr>
        <w:spacing w:before="0" w:after="200" w:line="276" w:lineRule="auto"/>
        <w:jc w:val="both"/>
        <w:rPr>
          <w:rFonts w:eastAsia="Times New Roman"/>
          <w:color w:val="auto"/>
        </w:rPr>
      </w:pPr>
      <w:r>
        <w:rPr>
          <w:rFonts w:ascii="Times New Roman" w:eastAsia="Times New Roman" w:hAnsi="Times New Roman" w:cs="Times New Roman"/>
          <w:color w:val="auto"/>
          <w:sz w:val="22"/>
          <w:szCs w:val="22"/>
        </w:rPr>
        <w:t>2018-2019 yılı içerisinde istifa eden Yönetim Kurulu Üyeleri yerine seçilen Yönetim Kurulu Üyelerinin Türk Ticaret Kanunu hükümleri uyarınca Genel Kurulun onayına sunulması;</w:t>
      </w:r>
    </w:p>
    <w:p w:rsidR="0046070F" w:rsidRDefault="0046070F" w:rsidP="0046070F">
      <w:pPr>
        <w:pStyle w:val="ListeParagraf"/>
        <w:numPr>
          <w:ilvl w:val="0"/>
          <w:numId w:val="1"/>
        </w:numPr>
        <w:spacing w:before="0" w:after="200" w:line="276" w:lineRule="auto"/>
        <w:jc w:val="both"/>
        <w:rPr>
          <w:rFonts w:eastAsia="Times New Roman"/>
          <w:color w:val="auto"/>
        </w:rPr>
      </w:pPr>
      <w:r>
        <w:rPr>
          <w:rFonts w:ascii="Times New Roman" w:eastAsia="Times New Roman" w:hAnsi="Times New Roman" w:cs="Times New Roman"/>
          <w:color w:val="auto"/>
          <w:sz w:val="22"/>
          <w:szCs w:val="22"/>
        </w:rPr>
        <w:t xml:space="preserve">6102 sayılı Türk Ticaret Kanunu’nun 397. maddesi ve 19.12.2012 tarih ve 2012/4213 sayılı “Bağımsız Denetime Tabi Olacak Şirketlerin Belirlenmesine Dair Karar” başlıklı Bakanlar Kurulu kararı uyarınca Bağımsız Denetime tabi olan Şirketimizin 2019 ve 2020 faaliyet dönemi için Bağımsız Denetim Kuruluşunun seçilmesi konusunun görüşülmesi ve karara bağlanması; </w:t>
      </w:r>
    </w:p>
    <w:p w:rsidR="0046070F" w:rsidRDefault="0046070F" w:rsidP="0046070F">
      <w:pPr>
        <w:pStyle w:val="ListeParagraf"/>
        <w:numPr>
          <w:ilvl w:val="0"/>
          <w:numId w:val="1"/>
        </w:numPr>
        <w:spacing w:before="0" w:after="200" w:line="276" w:lineRule="auto"/>
        <w:jc w:val="both"/>
        <w:rPr>
          <w:rFonts w:eastAsia="Times New Roman"/>
          <w:color w:val="auto"/>
        </w:rPr>
      </w:pPr>
      <w:r>
        <w:rPr>
          <w:rFonts w:ascii="Times New Roman" w:eastAsia="Times New Roman" w:hAnsi="Times New Roman" w:cs="Times New Roman"/>
          <w:color w:val="auto"/>
          <w:sz w:val="22"/>
          <w:szCs w:val="22"/>
        </w:rPr>
        <w:t>6102 sayılı Türk Ticaret Kanunu’nun 395’nci ve 396’ncı maddelerine göre Yönetim Kurulu Üyelerine izin verilmesinin görüşülmesi ve karara bağlanması;</w:t>
      </w:r>
    </w:p>
    <w:p w:rsidR="0046070F" w:rsidRDefault="0046070F" w:rsidP="0046070F">
      <w:pPr>
        <w:pStyle w:val="ListeParagraf"/>
        <w:numPr>
          <w:ilvl w:val="0"/>
          <w:numId w:val="1"/>
        </w:numPr>
        <w:spacing w:before="0" w:after="200" w:line="276" w:lineRule="auto"/>
        <w:jc w:val="both"/>
        <w:rPr>
          <w:rFonts w:eastAsia="Times New Roman"/>
          <w:color w:val="auto"/>
        </w:rPr>
      </w:pPr>
      <w:r>
        <w:rPr>
          <w:rFonts w:ascii="Times New Roman" w:eastAsia="Times New Roman" w:hAnsi="Times New Roman" w:cs="Times New Roman"/>
          <w:color w:val="auto"/>
          <w:sz w:val="22"/>
          <w:szCs w:val="22"/>
        </w:rPr>
        <w:t>Dilekler ve Kapanış</w:t>
      </w:r>
    </w:p>
    <w:p w:rsidR="0046070F" w:rsidRDefault="0046070F" w:rsidP="0046070F">
      <w:r>
        <w:rPr>
          <w:rFonts w:ascii="Times New Roman" w:hAnsi="Times New Roman" w:cs="Times New Roman"/>
        </w:rPr>
        <w:t> </w:t>
      </w:r>
    </w:p>
    <w:p w:rsidR="0046070F" w:rsidRDefault="0046070F" w:rsidP="0046070F">
      <w:r>
        <w:rPr>
          <w:rFonts w:ascii="Times New Roman" w:hAnsi="Times New Roman" w:cs="Times New Roman"/>
        </w:rPr>
        <w:t> </w:t>
      </w:r>
    </w:p>
    <w:p w:rsidR="0046070F" w:rsidRDefault="0046070F" w:rsidP="0046070F">
      <w:r>
        <w:rPr>
          <w:rFonts w:ascii="Times New Roman" w:hAnsi="Times New Roman" w:cs="Times New Roman"/>
        </w:rPr>
        <w:t> </w:t>
      </w:r>
    </w:p>
    <w:p w:rsidR="0046070F" w:rsidRDefault="0046070F" w:rsidP="0046070F">
      <w:r>
        <w:rPr>
          <w:rFonts w:ascii="Times New Roman" w:hAnsi="Times New Roman" w:cs="Times New Roman"/>
        </w:rPr>
        <w:t> </w:t>
      </w:r>
    </w:p>
    <w:p w:rsidR="0046070F" w:rsidRDefault="0046070F" w:rsidP="0046070F">
      <w:r>
        <w:rPr>
          <w:rFonts w:ascii="Times New Roman" w:hAnsi="Times New Roman" w:cs="Times New Roman"/>
        </w:rPr>
        <w:t> </w:t>
      </w:r>
    </w:p>
    <w:p w:rsidR="0046070F" w:rsidRDefault="0046070F" w:rsidP="0046070F">
      <w:r>
        <w:rPr>
          <w:rFonts w:ascii="Times New Roman" w:hAnsi="Times New Roman" w:cs="Times New Roman"/>
          <w:b/>
          <w:bCs/>
        </w:rPr>
        <w:t> </w:t>
      </w:r>
    </w:p>
    <w:p w:rsidR="0046070F" w:rsidRDefault="0046070F" w:rsidP="0046070F">
      <w:pPr>
        <w:jc w:val="center"/>
      </w:pPr>
      <w:r>
        <w:rPr>
          <w:rFonts w:ascii="Times New Roman" w:hAnsi="Times New Roman" w:cs="Times New Roman"/>
          <w:b/>
          <w:bCs/>
          <w:u w:val="single"/>
        </w:rPr>
        <w:t>VEKALETNAME ÖRNEĞİ</w:t>
      </w:r>
    </w:p>
    <w:p w:rsidR="0046070F" w:rsidRDefault="0046070F" w:rsidP="0046070F">
      <w:pPr>
        <w:jc w:val="center"/>
      </w:pPr>
      <w:r>
        <w:rPr>
          <w:rFonts w:ascii="Times New Roman" w:hAnsi="Times New Roman" w:cs="Times New Roman"/>
          <w:b/>
          <w:bCs/>
        </w:rPr>
        <w:t> </w:t>
      </w:r>
    </w:p>
    <w:p w:rsidR="0046070F" w:rsidRDefault="0046070F" w:rsidP="0046070F">
      <w:pPr>
        <w:jc w:val="center"/>
      </w:pPr>
      <w:r>
        <w:rPr>
          <w:rFonts w:ascii="Times New Roman" w:hAnsi="Times New Roman" w:cs="Times New Roman"/>
          <w:b/>
          <w:bCs/>
        </w:rPr>
        <w:t> </w:t>
      </w:r>
    </w:p>
    <w:p w:rsidR="0046070F" w:rsidRDefault="0046070F" w:rsidP="0046070F">
      <w:pPr>
        <w:jc w:val="center"/>
      </w:pPr>
      <w:r>
        <w:rPr>
          <w:rFonts w:ascii="Times New Roman" w:hAnsi="Times New Roman" w:cs="Times New Roman"/>
          <w:b/>
          <w:bCs/>
        </w:rPr>
        <w:t> </w:t>
      </w:r>
    </w:p>
    <w:p w:rsidR="0046070F" w:rsidRDefault="0046070F" w:rsidP="0046070F">
      <w:r>
        <w:rPr>
          <w:rFonts w:ascii="Times New Roman" w:hAnsi="Times New Roman" w:cs="Times New Roman"/>
        </w:rPr>
        <w:t> </w:t>
      </w:r>
    </w:p>
    <w:p w:rsidR="0046070F" w:rsidRDefault="0046070F" w:rsidP="0046070F">
      <w:pPr>
        <w:overflowPunct w:val="0"/>
        <w:autoSpaceDE w:val="0"/>
        <w:autoSpaceDN w:val="0"/>
        <w:jc w:val="both"/>
        <w:textAlignment w:val="baseline"/>
      </w:pPr>
      <w:r>
        <w:rPr>
          <w:rFonts w:ascii="Times New Roman" w:hAnsi="Times New Roman" w:cs="Times New Roman"/>
        </w:rPr>
        <w:t xml:space="preserve">İDO İSTANBUL DENİZ OTOBÜSLERİ </w:t>
      </w:r>
    </w:p>
    <w:p w:rsidR="0046070F" w:rsidRDefault="0046070F" w:rsidP="0046070F">
      <w:pPr>
        <w:overflowPunct w:val="0"/>
        <w:autoSpaceDE w:val="0"/>
        <w:autoSpaceDN w:val="0"/>
        <w:jc w:val="both"/>
        <w:textAlignment w:val="baseline"/>
      </w:pPr>
      <w:r>
        <w:rPr>
          <w:rFonts w:ascii="Times New Roman" w:hAnsi="Times New Roman" w:cs="Times New Roman"/>
        </w:rPr>
        <w:t xml:space="preserve">SANAYİ VE TİCARET ANONİM ŞİRKETİ </w:t>
      </w:r>
    </w:p>
    <w:p w:rsidR="0046070F" w:rsidRDefault="0046070F" w:rsidP="0046070F">
      <w:pPr>
        <w:overflowPunct w:val="0"/>
        <w:autoSpaceDE w:val="0"/>
        <w:autoSpaceDN w:val="0"/>
        <w:jc w:val="both"/>
        <w:textAlignment w:val="baseline"/>
      </w:pPr>
      <w:r>
        <w:rPr>
          <w:rFonts w:ascii="Times New Roman" w:hAnsi="Times New Roman" w:cs="Times New Roman"/>
        </w:rPr>
        <w:t>YÖNETİM KURULU BAŞKANLIĞINA,</w:t>
      </w:r>
    </w:p>
    <w:p w:rsidR="0046070F" w:rsidRDefault="0046070F" w:rsidP="0046070F">
      <w:pPr>
        <w:overflowPunct w:val="0"/>
        <w:autoSpaceDE w:val="0"/>
        <w:autoSpaceDN w:val="0"/>
        <w:jc w:val="both"/>
        <w:textAlignment w:val="baseline"/>
      </w:pPr>
      <w:r>
        <w:rPr>
          <w:rFonts w:ascii="Times New Roman" w:hAnsi="Times New Roman" w:cs="Times New Roman"/>
        </w:rPr>
        <w:t> </w:t>
      </w:r>
    </w:p>
    <w:p w:rsidR="0046070F" w:rsidRDefault="0046070F" w:rsidP="0046070F">
      <w:pPr>
        <w:overflowPunct w:val="0"/>
        <w:autoSpaceDE w:val="0"/>
        <w:autoSpaceDN w:val="0"/>
        <w:jc w:val="both"/>
        <w:textAlignment w:val="baseline"/>
      </w:pPr>
      <w:r>
        <w:rPr>
          <w:rFonts w:ascii="Times New Roman" w:hAnsi="Times New Roman" w:cs="Times New Roman"/>
        </w:rPr>
        <w:t> </w:t>
      </w:r>
    </w:p>
    <w:p w:rsidR="0046070F" w:rsidRDefault="0046070F" w:rsidP="0046070F">
      <w:pPr>
        <w:overflowPunct w:val="0"/>
        <w:autoSpaceDE w:val="0"/>
        <w:autoSpaceDN w:val="0"/>
        <w:jc w:val="both"/>
        <w:textAlignment w:val="baseline"/>
      </w:pPr>
      <w:r>
        <w:rPr>
          <w:rFonts w:ascii="Times New Roman" w:hAnsi="Times New Roman" w:cs="Times New Roman"/>
        </w:rPr>
        <w:t xml:space="preserve">Sahibi olduğumuz ……………………TL toplam itibari değerde paya ilişkin olarak İDO İstanbul Deniz Otobüsleri Sanayi ve Ticaret Anonim Şirketi’nin 07 Nisan 2020 tarihinde saat 14:00’de Kennedy Cad. Hızlı Feribot İskelesi Yenikapı, Fatih İstanbul adresinde yapılacak olan 2018-2019 yılına ilişkin Olağan Genel Kurul toplantısında ve bu tarihte gerekli nisap sağlanamadığı veya herhangi bir sebeple ertelendiği takdirde aynı gündemi görüşmek üzere bilahare yapılacak Genel Kurul toplantılarına katılarak bizi temsil etmeye, kanun ve ana sözleşme ile haiz bulunduğumuz bütün pay sahipliği haklarını bizim adımıza kullanmaya, gündemdeki maddelerin karara bağlanması için oy kullanmaya, gündeme ilave maddeler ekletmeye, gündeme ekletilen ilave maddeleri görüşerek karara bağlamaya, </w:t>
      </w:r>
      <w:r>
        <w:rPr>
          <w:rFonts w:ascii="Times New Roman" w:hAnsi="Times New Roman" w:cs="Times New Roman"/>
          <w:highlight w:val="yellow"/>
        </w:rPr>
        <w:t>şirket sermayesinde artış ve/veya azalış</w:t>
      </w:r>
      <w:r>
        <w:rPr>
          <w:rFonts w:ascii="Times New Roman" w:hAnsi="Times New Roman" w:cs="Times New Roman"/>
        </w:rPr>
        <w:t xml:space="preserve">ına ve tüm bu hususlarda münferiden mezun ve yetkili olmak üzere ………………………’i vekil tayin ettik.   </w:t>
      </w:r>
    </w:p>
    <w:p w:rsidR="0046070F" w:rsidRDefault="0046070F" w:rsidP="0046070F">
      <w:pPr>
        <w:overflowPunct w:val="0"/>
        <w:autoSpaceDE w:val="0"/>
        <w:autoSpaceDN w:val="0"/>
        <w:jc w:val="both"/>
        <w:textAlignment w:val="baseline"/>
      </w:pPr>
      <w:r>
        <w:rPr>
          <w:rFonts w:ascii="Times New Roman" w:hAnsi="Times New Roman" w:cs="Times New Roman"/>
        </w:rPr>
        <w:t> </w:t>
      </w:r>
    </w:p>
    <w:p w:rsidR="0046070F" w:rsidRDefault="0046070F" w:rsidP="0046070F">
      <w:pPr>
        <w:overflowPunct w:val="0"/>
        <w:autoSpaceDE w:val="0"/>
        <w:autoSpaceDN w:val="0"/>
        <w:jc w:val="both"/>
        <w:textAlignment w:val="baseline"/>
      </w:pPr>
      <w:r>
        <w:rPr>
          <w:rFonts w:ascii="Times New Roman" w:hAnsi="Times New Roman" w:cs="Times New Roman"/>
        </w:rPr>
        <w:t> </w:t>
      </w:r>
    </w:p>
    <w:p w:rsidR="0046070F" w:rsidRDefault="0046070F" w:rsidP="0046070F">
      <w:pPr>
        <w:overflowPunct w:val="0"/>
        <w:autoSpaceDE w:val="0"/>
        <w:autoSpaceDN w:val="0"/>
        <w:jc w:val="center"/>
        <w:textAlignment w:val="baseline"/>
      </w:pPr>
      <w:r>
        <w:rPr>
          <w:rFonts w:ascii="Times New Roman" w:hAnsi="Times New Roman" w:cs="Times New Roman"/>
        </w:rPr>
        <w:t>VEKÂLETİ VEREN</w:t>
      </w:r>
    </w:p>
    <w:p w:rsidR="00B029CD" w:rsidRDefault="00B029CD">
      <w:bookmarkStart w:id="0" w:name="_GoBack"/>
      <w:bookmarkEnd w:id="0"/>
    </w:p>
    <w:sectPr w:rsidR="00B02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263"/>
    <w:multiLevelType w:val="hybridMultilevel"/>
    <w:tmpl w:val="2632D9F0"/>
    <w:lvl w:ilvl="0" w:tplc="96085C7E">
      <w:start w:val="1"/>
      <w:numFmt w:val="decimal"/>
      <w:lvlText w:val="%1."/>
      <w:lvlJc w:val="left"/>
      <w:pPr>
        <w:ind w:left="720" w:hanging="360"/>
      </w:pPr>
      <w:rPr>
        <w:b/>
        <w:strike w:val="0"/>
        <w:dstrike w:val="0"/>
        <w:u w:val="none"/>
        <w:effect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0F"/>
    <w:rsid w:val="0046070F"/>
    <w:rsid w:val="00B02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DA4FA-7153-497E-AE35-2EA4C4B9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070F"/>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070F"/>
    <w:pPr>
      <w:spacing w:before="40" w:after="160" w:line="288" w:lineRule="auto"/>
      <w:ind w:left="720"/>
      <w:contextualSpacing/>
    </w:pPr>
    <w:rPr>
      <w:color w:val="595959"/>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4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BAĞÇALI</dc:creator>
  <cp:keywords/>
  <dc:description/>
  <cp:lastModifiedBy>Engin BAĞÇALI</cp:lastModifiedBy>
  <cp:revision>1</cp:revision>
  <dcterms:created xsi:type="dcterms:W3CDTF">2020-03-13T11:08:00Z</dcterms:created>
  <dcterms:modified xsi:type="dcterms:W3CDTF">2020-03-13T11:11:00Z</dcterms:modified>
</cp:coreProperties>
</file>