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091077" w:rsidRPr="00091077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noProof/>
        </w:rPr>
        <w:drawing>
          <wp:inline distT="0" distB="0" distL="0" distR="0" wp14:anchorId="4F84750E" wp14:editId="278B6F35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2C0" w:rsidRDefault="00BC42C0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2C0" w:rsidRDefault="00BC42C0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F2730F" w:rsidRDefault="00F2730F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142D42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  <w:t>2</w:t>
      </w:r>
      <w:r w:rsidR="00CF4A3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F2730F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/Nisan /201</w:t>
      </w:r>
      <w:r w:rsidR="009621E3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9</w:t>
      </w:r>
    </w:p>
    <w:p w:rsid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:rsidR="003E31A6" w:rsidRPr="003E31A6" w:rsidRDefault="003E31A6" w:rsidP="003E31A6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</w:rPr>
      </w:pPr>
      <w:r>
        <w:rPr>
          <w:rFonts w:eastAsia="Times New Roman" w:cs="Arial"/>
          <w:b/>
          <w:i/>
          <w:sz w:val="24"/>
          <w:szCs w:val="24"/>
          <w:u w:val="single"/>
        </w:rPr>
        <w:t>İDO, Çocuk Bayramı’nı bisiklet</w:t>
      </w:r>
      <w:r w:rsidRPr="003E31A6">
        <w:rPr>
          <w:rFonts w:eastAsia="Times New Roman" w:cs="Arial"/>
          <w:b/>
          <w:i/>
          <w:sz w:val="24"/>
          <w:szCs w:val="24"/>
          <w:u w:val="single"/>
        </w:rPr>
        <w:t xml:space="preserve">lerle karşıladı </w:t>
      </w:r>
    </w:p>
    <w:p w:rsidR="003E31A6" w:rsidRPr="00091077" w:rsidRDefault="003E31A6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C83C05" w:rsidRDefault="0071001E" w:rsidP="00C83C05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İDO</w:t>
      </w:r>
      <w:r w:rsidR="003E31A6">
        <w:rPr>
          <w:rFonts w:cs="Arial"/>
          <w:b/>
          <w:sz w:val="36"/>
          <w:szCs w:val="36"/>
        </w:rPr>
        <w:t xml:space="preserve"> ile b</w:t>
      </w:r>
      <w:r w:rsidR="00CF4A34">
        <w:rPr>
          <w:rFonts w:cs="Arial"/>
          <w:b/>
          <w:sz w:val="36"/>
          <w:szCs w:val="36"/>
        </w:rPr>
        <w:t xml:space="preserve">isikletli </w:t>
      </w:r>
      <w:r w:rsidR="003E31A6">
        <w:rPr>
          <w:rFonts w:cs="Arial"/>
          <w:b/>
          <w:sz w:val="36"/>
          <w:szCs w:val="36"/>
        </w:rPr>
        <w:t>b</w:t>
      </w:r>
      <w:r w:rsidR="00CF4A34">
        <w:rPr>
          <w:rFonts w:cs="Arial"/>
          <w:b/>
          <w:sz w:val="36"/>
          <w:szCs w:val="36"/>
        </w:rPr>
        <w:t xml:space="preserve">ayram </w:t>
      </w:r>
      <w:r w:rsidR="003E31A6">
        <w:rPr>
          <w:rFonts w:cs="Arial"/>
          <w:b/>
          <w:sz w:val="36"/>
          <w:szCs w:val="36"/>
        </w:rPr>
        <w:t>c</w:t>
      </w:r>
      <w:r w:rsidR="00CF4A34">
        <w:rPr>
          <w:rFonts w:cs="Arial"/>
          <w:b/>
          <w:sz w:val="36"/>
          <w:szCs w:val="36"/>
        </w:rPr>
        <w:t xml:space="preserve">oşkusu </w:t>
      </w:r>
    </w:p>
    <w:p w:rsidR="0071001E" w:rsidRDefault="0071001E" w:rsidP="00C83C05">
      <w:pPr>
        <w:spacing w:after="0" w:line="240" w:lineRule="auto"/>
        <w:rPr>
          <w:rFonts w:cs="Arial"/>
          <w:b/>
          <w:sz w:val="36"/>
          <w:szCs w:val="36"/>
        </w:rPr>
      </w:pPr>
    </w:p>
    <w:p w:rsidR="004714B3" w:rsidRPr="00C83C05" w:rsidRDefault="00651E90" w:rsidP="00334D1C">
      <w:p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İDO, </w:t>
      </w:r>
      <w:r w:rsidR="00C105F1">
        <w:rPr>
          <w:rFonts w:ascii="Calibri" w:hAnsi="Calibri" w:cs="Arial"/>
          <w:b/>
          <w:i/>
        </w:rPr>
        <w:t>23 Nisan Ulusal Egemenlik ve Çocuk Bayramı</w:t>
      </w:r>
      <w:r w:rsidR="005D7051">
        <w:rPr>
          <w:rFonts w:ascii="Calibri" w:hAnsi="Calibri" w:cs="Arial"/>
          <w:b/>
          <w:i/>
        </w:rPr>
        <w:t xml:space="preserve"> öncesinde </w:t>
      </w:r>
      <w:r>
        <w:rPr>
          <w:rFonts w:ascii="Calibri" w:hAnsi="Calibri" w:cs="Arial"/>
          <w:b/>
          <w:i/>
        </w:rPr>
        <w:t>Bisikletliler Derneği iş</w:t>
      </w:r>
      <w:r w:rsidR="003E31A6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birliği ile </w:t>
      </w:r>
      <w:r w:rsidR="003E31A6">
        <w:rPr>
          <w:rFonts w:ascii="Calibri" w:hAnsi="Calibri" w:cs="Arial"/>
          <w:b/>
          <w:i/>
        </w:rPr>
        <w:t xml:space="preserve">gelenekselleştirdiği </w:t>
      </w:r>
      <w:r>
        <w:rPr>
          <w:rFonts w:ascii="Calibri" w:hAnsi="Calibri" w:cs="Arial"/>
          <w:b/>
          <w:i/>
        </w:rPr>
        <w:t>“</w:t>
      </w:r>
      <w:r w:rsidRPr="002E106C">
        <w:rPr>
          <w:rFonts w:ascii="Calibri" w:hAnsi="Calibri" w:cs="Arial"/>
          <w:b/>
          <w:i/>
        </w:rPr>
        <w:t>Çocuk Bayramı’nda Çocuklar Bisiklete Biniyor</w:t>
      </w:r>
      <w:r w:rsidRPr="00C83C05">
        <w:rPr>
          <w:rFonts w:ascii="Calibri" w:hAnsi="Calibri" w:cs="Arial"/>
          <w:b/>
          <w:i/>
        </w:rPr>
        <w:t xml:space="preserve">!” </w:t>
      </w:r>
      <w:r w:rsidR="00067F3D">
        <w:rPr>
          <w:rFonts w:ascii="Calibri" w:hAnsi="Calibri" w:cs="Arial"/>
          <w:b/>
          <w:i/>
        </w:rPr>
        <w:t>etkinliğini</w:t>
      </w:r>
      <w:r w:rsidR="002F56D1">
        <w:rPr>
          <w:rFonts w:ascii="Calibri" w:hAnsi="Calibri" w:cs="Arial"/>
          <w:b/>
          <w:i/>
        </w:rPr>
        <w:t xml:space="preserve">, </w:t>
      </w:r>
      <w:r w:rsidR="005D7051">
        <w:rPr>
          <w:rFonts w:ascii="Calibri" w:hAnsi="Calibri" w:cs="Arial"/>
          <w:b/>
          <w:i/>
        </w:rPr>
        <w:t xml:space="preserve">21 Nisan Pazar günü gerçekleştirdi. İDO, çocuklara özel bisiklet </w:t>
      </w:r>
      <w:r w:rsidRPr="00C83C05">
        <w:rPr>
          <w:rFonts w:ascii="Calibri" w:hAnsi="Calibri" w:cs="Arial"/>
          <w:b/>
          <w:i/>
        </w:rPr>
        <w:t>etkinliğin</w:t>
      </w:r>
      <w:r w:rsidR="005D7051">
        <w:rPr>
          <w:rFonts w:ascii="Calibri" w:hAnsi="Calibri" w:cs="Arial"/>
          <w:b/>
          <w:i/>
        </w:rPr>
        <w:t xml:space="preserve">de şenlik havasında </w:t>
      </w:r>
      <w:r w:rsidR="002F56D1">
        <w:rPr>
          <w:rFonts w:ascii="Calibri" w:hAnsi="Calibri" w:cs="Arial"/>
          <w:b/>
          <w:i/>
        </w:rPr>
        <w:t xml:space="preserve">bir </w:t>
      </w:r>
      <w:r w:rsidR="005D7051">
        <w:rPr>
          <w:rFonts w:ascii="Calibri" w:hAnsi="Calibri" w:cs="Arial"/>
          <w:b/>
          <w:i/>
        </w:rPr>
        <w:t>deniz yolculuğu</w:t>
      </w:r>
      <w:r w:rsidR="002F56D1">
        <w:rPr>
          <w:rFonts w:ascii="Calibri" w:hAnsi="Calibri" w:cs="Arial"/>
          <w:b/>
          <w:i/>
        </w:rPr>
        <w:t xml:space="preserve"> yaşattı.</w:t>
      </w:r>
    </w:p>
    <w:p w:rsidR="0071001E" w:rsidRDefault="004355EA" w:rsidP="00334D1C">
      <w:pPr>
        <w:jc w:val="both"/>
      </w:pPr>
      <w:r w:rsidRPr="004355EA">
        <w:t xml:space="preserve">Hızlı ve keyifli yolculukları </w:t>
      </w:r>
      <w:r w:rsidR="0046582C">
        <w:t xml:space="preserve">ile </w:t>
      </w:r>
      <w:r w:rsidRPr="004355EA">
        <w:t>sektörünün lideri İDO</w:t>
      </w:r>
      <w:r>
        <w:t xml:space="preserve">, </w:t>
      </w:r>
      <w:r w:rsidR="0046582C">
        <w:t xml:space="preserve">Kurumsal Sosyal Sorumluk yaklaşımı ile </w:t>
      </w:r>
      <w:r w:rsidR="00651E90">
        <w:t>2</w:t>
      </w:r>
      <w:r w:rsidR="0046582C">
        <w:t xml:space="preserve">1 </w:t>
      </w:r>
      <w:r w:rsidR="00651E90">
        <w:t xml:space="preserve">Nisan Pazar günü </w:t>
      </w:r>
      <w:r w:rsidR="00651E90">
        <w:rPr>
          <w:rFonts w:ascii="Calibri" w:hAnsi="Calibri" w:cs="Arial"/>
          <w:b/>
          <w:i/>
        </w:rPr>
        <w:t>“</w:t>
      </w:r>
      <w:r w:rsidR="00651E90" w:rsidRPr="002E106C">
        <w:rPr>
          <w:rFonts w:ascii="Calibri" w:hAnsi="Calibri" w:cs="Arial"/>
          <w:b/>
          <w:i/>
        </w:rPr>
        <w:t>Çocuk Bayramı’nda Çocuklar Bisiklete Biniyor</w:t>
      </w:r>
      <w:r w:rsidR="00651E90">
        <w:rPr>
          <w:b/>
          <w:bCs/>
        </w:rPr>
        <w:t>!”</w:t>
      </w:r>
      <w:r w:rsidR="004F7767">
        <w:rPr>
          <w:b/>
          <w:bCs/>
        </w:rPr>
        <w:t xml:space="preserve"> </w:t>
      </w:r>
      <w:r w:rsidR="004F7767">
        <w:t>etkinliğin</w:t>
      </w:r>
      <w:r w:rsidR="0046582C">
        <w:t xml:space="preserve">in ikincisini gerçekleştirdi. </w:t>
      </w:r>
      <w:r w:rsidR="007932B1">
        <w:t xml:space="preserve">Pazar sabahı saat 10:00 ‘da </w:t>
      </w:r>
      <w:r w:rsidR="004714B3" w:rsidRPr="00651E90">
        <w:t>Sirkeci</w:t>
      </w:r>
      <w:r w:rsidR="00C83C05">
        <w:t xml:space="preserve"> İskelesi’n</w:t>
      </w:r>
      <w:r w:rsidR="002653D0">
        <w:t>de</w:t>
      </w:r>
      <w:r w:rsidR="003D0127">
        <w:t xml:space="preserve"> buluşan </w:t>
      </w:r>
      <w:r w:rsidR="00AE753D">
        <w:t>çocuklar ve ailelerinin</w:t>
      </w:r>
      <w:r w:rsidR="00334D1C">
        <w:t xml:space="preserve"> </w:t>
      </w:r>
      <w:r w:rsidR="00AE753D">
        <w:t xml:space="preserve">bir araya geldikleri </w:t>
      </w:r>
      <w:r w:rsidR="00C65A76">
        <w:t xml:space="preserve">yaklaşık </w:t>
      </w:r>
      <w:r w:rsidR="003D0127">
        <w:t>5</w:t>
      </w:r>
      <w:r w:rsidR="002653D0">
        <w:t>00 kişilik grup</w:t>
      </w:r>
      <w:r w:rsidR="00334D1C">
        <w:t xml:space="preserve">, </w:t>
      </w:r>
      <w:r w:rsidR="004714B3" w:rsidRPr="00651E90">
        <w:t>bisikletleri ile birlikte</w:t>
      </w:r>
      <w:r w:rsidR="00AE753D">
        <w:t xml:space="preserve"> </w:t>
      </w:r>
      <w:r w:rsidR="00C83C05">
        <w:t>araba vapuru</w:t>
      </w:r>
      <w:r w:rsidR="003D0127">
        <w:t xml:space="preserve"> ile </w:t>
      </w:r>
      <w:r w:rsidR="00651E90">
        <w:t xml:space="preserve">Maltepe sahiline geçtiler. </w:t>
      </w:r>
      <w:r w:rsidR="00C83C05">
        <w:t xml:space="preserve">Çocuklar Bisikletliler Derneği’nin </w:t>
      </w:r>
      <w:r w:rsidR="00C83C05" w:rsidRPr="00C83C05">
        <w:t>Ulusal</w:t>
      </w:r>
      <w:r w:rsidR="00C83C05">
        <w:t xml:space="preserve"> Egemenlik ve Çocuk Bayramı için </w:t>
      </w:r>
      <w:r w:rsidR="00C83C05" w:rsidRPr="00C83C05">
        <w:t xml:space="preserve">çocuklara özel </w:t>
      </w:r>
      <w:r w:rsidR="00C83C05">
        <w:t xml:space="preserve">düzenlediği bisiklet kortejinde </w:t>
      </w:r>
      <w:r w:rsidR="004714B3" w:rsidRPr="00651E90">
        <w:t xml:space="preserve">1 saat boyunca </w:t>
      </w:r>
      <w:r w:rsidR="002239F6">
        <w:t xml:space="preserve">Maltepe </w:t>
      </w:r>
      <w:r w:rsidR="00C83C05">
        <w:t>sahil</w:t>
      </w:r>
      <w:r w:rsidR="002239F6">
        <w:t>i</w:t>
      </w:r>
      <w:r w:rsidR="00C83C05">
        <w:t xml:space="preserve"> güzergahında pedal çevirdiler. </w:t>
      </w:r>
    </w:p>
    <w:p w:rsidR="0071001E" w:rsidRDefault="004714B3" w:rsidP="00334D1C">
      <w:pPr>
        <w:jc w:val="both"/>
      </w:pPr>
      <w:r w:rsidRPr="00651E90">
        <w:t>Ço</w:t>
      </w:r>
      <w:r w:rsidR="00C83C05">
        <w:t>cuk Bayramı’nı bisi</w:t>
      </w:r>
      <w:r w:rsidR="0071001E">
        <w:t xml:space="preserve">klete binerek kutlayan </w:t>
      </w:r>
      <w:r w:rsidR="006301E3">
        <w:t xml:space="preserve">ve keyifli bir gün geçiren </w:t>
      </w:r>
      <w:r w:rsidR="00C83C05">
        <w:t xml:space="preserve">çocuklar </w:t>
      </w:r>
      <w:r w:rsidR="006301E3">
        <w:t>öğle saatlerinde</w:t>
      </w:r>
      <w:r w:rsidRPr="00651E90">
        <w:t xml:space="preserve">  Maltepe</w:t>
      </w:r>
      <w:r w:rsidR="002653D0">
        <w:t xml:space="preserve">’den İDO’nun araba vapuru ile </w:t>
      </w:r>
      <w:r w:rsidRPr="00651E90">
        <w:t>Sirkeci</w:t>
      </w:r>
      <w:r w:rsidR="006301E3">
        <w:t>’ye</w:t>
      </w:r>
      <w:r w:rsidRPr="00651E90">
        <w:t xml:space="preserve"> dönüş yaptılar. </w:t>
      </w:r>
    </w:p>
    <w:p w:rsidR="0071001E" w:rsidRDefault="00D55CE2" w:rsidP="00334D1C">
      <w:pPr>
        <w:jc w:val="both"/>
      </w:pPr>
      <w:r w:rsidRPr="00D908EB">
        <w:rPr>
          <w:b/>
          <w:bCs/>
        </w:rPr>
        <w:t xml:space="preserve">İDO Kurumsal İletişim </w:t>
      </w:r>
      <w:r w:rsidR="00753782">
        <w:rPr>
          <w:b/>
          <w:bCs/>
        </w:rPr>
        <w:t xml:space="preserve">ve </w:t>
      </w:r>
      <w:r w:rsidR="00E10827">
        <w:rPr>
          <w:b/>
          <w:bCs/>
        </w:rPr>
        <w:t xml:space="preserve">Ticari Alanlar </w:t>
      </w:r>
      <w:r w:rsidR="004B708C">
        <w:rPr>
          <w:b/>
          <w:bCs/>
        </w:rPr>
        <w:t xml:space="preserve">Koordinatörü </w:t>
      </w:r>
      <w:r w:rsidR="0071001E">
        <w:rPr>
          <w:b/>
          <w:bCs/>
        </w:rPr>
        <w:t xml:space="preserve">Hande Ergünlü, </w:t>
      </w:r>
      <w:r w:rsidR="006301E3">
        <w:rPr>
          <w:b/>
          <w:bCs/>
        </w:rPr>
        <w:t>“</w:t>
      </w:r>
      <w:r w:rsidR="002239F6">
        <w:t>İDO olarak Kurumsal Sosyal Sorumluluk çerçevesinde destek ver</w:t>
      </w:r>
      <w:r w:rsidR="004B708C">
        <w:t xml:space="preserve">diğimiz </w:t>
      </w:r>
      <w:r w:rsidR="004B708C">
        <w:rPr>
          <w:bCs/>
        </w:rPr>
        <w:t xml:space="preserve">çocuklarımıza özel bisiklet etkinliğimizde Bisikletliler Derneği ile iş birliği içinde olmaktan mutluyuz. </w:t>
      </w:r>
      <w:r w:rsidR="00E54875">
        <w:t>İ</w:t>
      </w:r>
      <w:r w:rsidR="004B708C">
        <w:t xml:space="preserve">lk kez </w:t>
      </w:r>
      <w:r w:rsidR="004B708C" w:rsidRPr="00E54875">
        <w:t>g</w:t>
      </w:r>
      <w:r w:rsidR="002239F6" w:rsidRPr="00E54875">
        <w:rPr>
          <w:bCs/>
        </w:rPr>
        <w:t>eçtiğimiz sene</w:t>
      </w:r>
      <w:r w:rsidR="004B708C">
        <w:rPr>
          <w:b/>
          <w:bCs/>
        </w:rPr>
        <w:t xml:space="preserve"> </w:t>
      </w:r>
      <w:r w:rsidR="0071001E">
        <w:rPr>
          <w:bCs/>
        </w:rPr>
        <w:t>23 Nisan U</w:t>
      </w:r>
      <w:r w:rsidR="00C83C05" w:rsidRPr="00C83C05">
        <w:rPr>
          <w:bCs/>
        </w:rPr>
        <w:t>lusal Eg</w:t>
      </w:r>
      <w:r w:rsidR="0071001E">
        <w:rPr>
          <w:bCs/>
        </w:rPr>
        <w:t>emenlik ve Çocuk Bayramı</w:t>
      </w:r>
      <w:r w:rsidR="004B708C">
        <w:rPr>
          <w:bCs/>
        </w:rPr>
        <w:t xml:space="preserve"> öncesinde gerçekleştirdiğimiz </w:t>
      </w:r>
      <w:r w:rsidR="00E54875">
        <w:rPr>
          <w:bCs/>
        </w:rPr>
        <w:t xml:space="preserve">etkinliğimizin gelenekselleşmesinden de kıvanç duyuyoruz. </w:t>
      </w:r>
      <w:r w:rsidR="004B708C">
        <w:rPr>
          <w:bCs/>
        </w:rPr>
        <w:t xml:space="preserve"> Ç</w:t>
      </w:r>
      <w:r w:rsidR="006301E3">
        <w:rPr>
          <w:bCs/>
        </w:rPr>
        <w:t>ocukları hareket</w:t>
      </w:r>
      <w:r w:rsidR="004B708C">
        <w:rPr>
          <w:bCs/>
        </w:rPr>
        <w:t xml:space="preserve">liliğe ve sağlıklı yaşama </w:t>
      </w:r>
      <w:r w:rsidR="006301E3">
        <w:rPr>
          <w:bCs/>
        </w:rPr>
        <w:t>teşvik eden</w:t>
      </w:r>
      <w:r w:rsidR="00F9414C">
        <w:rPr>
          <w:bCs/>
        </w:rPr>
        <w:t xml:space="preserve"> ve </w:t>
      </w:r>
      <w:r w:rsidR="00E54875">
        <w:rPr>
          <w:bCs/>
        </w:rPr>
        <w:t>Çocuk Bayramı’na yakışacak şekilde neşe içinde geçen etkinliğimizi</w:t>
      </w:r>
      <w:r w:rsidR="00E54875">
        <w:t xml:space="preserve"> çocuklarımızın geleceğine duyduğumuz sorumlulukla sürdüreceğiz</w:t>
      </w:r>
      <w:r w:rsidRPr="00D55CE2">
        <w:t xml:space="preserve">” şeklinde konuştu. </w:t>
      </w:r>
    </w:p>
    <w:p w:rsidR="00334D1C" w:rsidRDefault="00091077" w:rsidP="00334D1C">
      <w:r w:rsidRPr="00091077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:rsidR="00091077" w:rsidRPr="00334D1C" w:rsidRDefault="00091077" w:rsidP="00334D1C">
      <w:proofErr w:type="spellStart"/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Hill</w:t>
      </w:r>
      <w:proofErr w:type="spellEnd"/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+ </w:t>
      </w:r>
      <w:proofErr w:type="spellStart"/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Knowlton</w:t>
      </w:r>
      <w:proofErr w:type="spellEnd"/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Strategies</w:t>
      </w:r>
      <w:proofErr w:type="spellEnd"/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7" w:history="1">
        <w:r w:rsidRPr="00091077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Tel : 0212 270 52 32</w:t>
      </w:r>
    </w:p>
    <w:p w:rsidR="00F2730F" w:rsidRPr="009D64BA" w:rsidRDefault="00091077" w:rsidP="006F0A1B"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M :+90 53</w:t>
      </w:r>
      <w:r w:rsidR="00E54875">
        <w:rPr>
          <w:rFonts w:ascii="Calibri" w:eastAsiaTheme="minorHAnsi" w:hAnsi="Calibri" w:cs="Calibri"/>
          <w:iCs/>
          <w:sz w:val="20"/>
          <w:szCs w:val="24"/>
          <w:lang w:eastAsia="en-US"/>
        </w:rPr>
        <w:t>3 5692365</w:t>
      </w:r>
    </w:p>
    <w:sectPr w:rsidR="00F2730F" w:rsidRPr="009D64BA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16"/>
    <w:rsid w:val="0002394B"/>
    <w:rsid w:val="00067F3D"/>
    <w:rsid w:val="00091077"/>
    <w:rsid w:val="000B2CA5"/>
    <w:rsid w:val="000E7E81"/>
    <w:rsid w:val="000F6277"/>
    <w:rsid w:val="00101A8A"/>
    <w:rsid w:val="00137F90"/>
    <w:rsid w:val="00142D42"/>
    <w:rsid w:val="00155B5B"/>
    <w:rsid w:val="00161E0E"/>
    <w:rsid w:val="001677F9"/>
    <w:rsid w:val="00184BA2"/>
    <w:rsid w:val="00195031"/>
    <w:rsid w:val="001A07FA"/>
    <w:rsid w:val="001A4E81"/>
    <w:rsid w:val="001B5046"/>
    <w:rsid w:val="001C243E"/>
    <w:rsid w:val="001C7FD5"/>
    <w:rsid w:val="001F294A"/>
    <w:rsid w:val="001F3EFA"/>
    <w:rsid w:val="002239F6"/>
    <w:rsid w:val="00240C0C"/>
    <w:rsid w:val="00245CB5"/>
    <w:rsid w:val="002653D0"/>
    <w:rsid w:val="002731A7"/>
    <w:rsid w:val="002E106C"/>
    <w:rsid w:val="002F25D8"/>
    <w:rsid w:val="002F56D1"/>
    <w:rsid w:val="00306094"/>
    <w:rsid w:val="00312D69"/>
    <w:rsid w:val="00334D1C"/>
    <w:rsid w:val="003750F5"/>
    <w:rsid w:val="00382561"/>
    <w:rsid w:val="0039415B"/>
    <w:rsid w:val="003D0127"/>
    <w:rsid w:val="003E31A6"/>
    <w:rsid w:val="00414E41"/>
    <w:rsid w:val="004201EB"/>
    <w:rsid w:val="00424B8E"/>
    <w:rsid w:val="004355EA"/>
    <w:rsid w:val="00461D7E"/>
    <w:rsid w:val="0046582C"/>
    <w:rsid w:val="0047064A"/>
    <w:rsid w:val="004714B3"/>
    <w:rsid w:val="004B4FCD"/>
    <w:rsid w:val="004B708C"/>
    <w:rsid w:val="004C7284"/>
    <w:rsid w:val="004E47AD"/>
    <w:rsid w:val="004E4DED"/>
    <w:rsid w:val="004F7767"/>
    <w:rsid w:val="00521B42"/>
    <w:rsid w:val="0052446C"/>
    <w:rsid w:val="005413B2"/>
    <w:rsid w:val="00565C19"/>
    <w:rsid w:val="00587904"/>
    <w:rsid w:val="005925CB"/>
    <w:rsid w:val="005967EF"/>
    <w:rsid w:val="005B1930"/>
    <w:rsid w:val="005C375F"/>
    <w:rsid w:val="005D0F7E"/>
    <w:rsid w:val="005D7051"/>
    <w:rsid w:val="0060754D"/>
    <w:rsid w:val="006301E3"/>
    <w:rsid w:val="00651E90"/>
    <w:rsid w:val="006B3006"/>
    <w:rsid w:val="006E5216"/>
    <w:rsid w:val="006F0A1B"/>
    <w:rsid w:val="0070659D"/>
    <w:rsid w:val="0071001E"/>
    <w:rsid w:val="00726080"/>
    <w:rsid w:val="00745D81"/>
    <w:rsid w:val="00753782"/>
    <w:rsid w:val="007573E0"/>
    <w:rsid w:val="00760DAD"/>
    <w:rsid w:val="00782CCA"/>
    <w:rsid w:val="007932B1"/>
    <w:rsid w:val="00802189"/>
    <w:rsid w:val="008070A4"/>
    <w:rsid w:val="008140EC"/>
    <w:rsid w:val="008224BB"/>
    <w:rsid w:val="008876E3"/>
    <w:rsid w:val="008D1299"/>
    <w:rsid w:val="008D4F13"/>
    <w:rsid w:val="008D621B"/>
    <w:rsid w:val="008E681E"/>
    <w:rsid w:val="00902777"/>
    <w:rsid w:val="00922D4D"/>
    <w:rsid w:val="0094657E"/>
    <w:rsid w:val="009621E3"/>
    <w:rsid w:val="009711CB"/>
    <w:rsid w:val="009B32EF"/>
    <w:rsid w:val="009B7E79"/>
    <w:rsid w:val="009D3074"/>
    <w:rsid w:val="009E2A6A"/>
    <w:rsid w:val="00A208C6"/>
    <w:rsid w:val="00A24AE5"/>
    <w:rsid w:val="00A27B85"/>
    <w:rsid w:val="00A366D9"/>
    <w:rsid w:val="00A403DA"/>
    <w:rsid w:val="00A56224"/>
    <w:rsid w:val="00A627EF"/>
    <w:rsid w:val="00A66F3C"/>
    <w:rsid w:val="00A7028F"/>
    <w:rsid w:val="00AE056F"/>
    <w:rsid w:val="00AE425F"/>
    <w:rsid w:val="00AE753D"/>
    <w:rsid w:val="00AF356A"/>
    <w:rsid w:val="00B16378"/>
    <w:rsid w:val="00B16A3C"/>
    <w:rsid w:val="00B27C9C"/>
    <w:rsid w:val="00B3428A"/>
    <w:rsid w:val="00B54A14"/>
    <w:rsid w:val="00B64B2F"/>
    <w:rsid w:val="00BA6E23"/>
    <w:rsid w:val="00BB2743"/>
    <w:rsid w:val="00BC42C0"/>
    <w:rsid w:val="00BE4F2F"/>
    <w:rsid w:val="00C105F1"/>
    <w:rsid w:val="00C15482"/>
    <w:rsid w:val="00C249CB"/>
    <w:rsid w:val="00C65A76"/>
    <w:rsid w:val="00C83C05"/>
    <w:rsid w:val="00CC15F9"/>
    <w:rsid w:val="00CD0B8D"/>
    <w:rsid w:val="00CF4A34"/>
    <w:rsid w:val="00D279C2"/>
    <w:rsid w:val="00D525CF"/>
    <w:rsid w:val="00D55CE2"/>
    <w:rsid w:val="00D662A8"/>
    <w:rsid w:val="00DA196E"/>
    <w:rsid w:val="00DC19B9"/>
    <w:rsid w:val="00DC635E"/>
    <w:rsid w:val="00DD79A7"/>
    <w:rsid w:val="00E0096B"/>
    <w:rsid w:val="00E10827"/>
    <w:rsid w:val="00E54875"/>
    <w:rsid w:val="00E74425"/>
    <w:rsid w:val="00EB20A4"/>
    <w:rsid w:val="00EB2D68"/>
    <w:rsid w:val="00ED74E6"/>
    <w:rsid w:val="00F2730F"/>
    <w:rsid w:val="00F41D1E"/>
    <w:rsid w:val="00F532C4"/>
    <w:rsid w:val="00F80DEB"/>
    <w:rsid w:val="00F82B2B"/>
    <w:rsid w:val="00F93046"/>
    <w:rsid w:val="00F9414C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FCD9"/>
  <w15:docId w15:val="{1EB88E62-03E3-4363-80A2-56006FEC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291B-F6DF-4127-B396-439C0C23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Sahin</dc:creator>
  <cp:keywords/>
  <dc:description/>
  <cp:lastModifiedBy>Ahmet Tekin</cp:lastModifiedBy>
  <cp:revision>4</cp:revision>
  <dcterms:created xsi:type="dcterms:W3CDTF">2019-04-12T13:28:00Z</dcterms:created>
  <dcterms:modified xsi:type="dcterms:W3CDTF">2019-04-19T04:36:00Z</dcterms:modified>
</cp:coreProperties>
</file>